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1" w:rsidRDefault="00835EF1" w:rsidP="0056592F">
      <w:pPr>
        <w:widowControl w:val="0"/>
        <w:suppressAutoHyphens/>
        <w:ind w:firstLine="567"/>
        <w:jc w:val="both"/>
        <w:rPr>
          <w:color w:val="000000"/>
        </w:rPr>
      </w:pPr>
      <w:r>
        <w:rPr>
          <w:noProof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8240;visibility:hidden" stroked="f">
            <v:imagedata r:id="rId6" o:title=""/>
          </v:shape>
        </w:pict>
      </w:r>
      <w:r>
        <w:t xml:space="preserve">     </w:t>
      </w:r>
    </w:p>
    <w:p w:rsidR="00835EF1" w:rsidRDefault="00835EF1"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t xml:space="preserve">     </w:t>
      </w:r>
    </w:p>
    <w:p w:rsidR="00835EF1" w:rsidRDefault="00835EF1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_________________</w:t>
      </w:r>
    </w:p>
    <w:p w:rsidR="00835EF1" w:rsidRDefault="00835EF1">
      <w:pPr>
        <w:ind w:firstLine="5102"/>
      </w:pPr>
      <w:bookmarkStart w:id="0" w:name="_GoBack"/>
      <w:bookmarkEnd w:id="0"/>
      <w:r>
        <w:t xml:space="preserve">Forma patvirtinta </w:t>
      </w:r>
    </w:p>
    <w:p w:rsidR="00835EF1" w:rsidRDefault="00835EF1">
      <w:pPr>
        <w:ind w:firstLine="5102"/>
      </w:pPr>
      <w:r>
        <w:t xml:space="preserve">Lietuvos Respublikos finansų ministro </w:t>
      </w:r>
    </w:p>
    <w:p w:rsidR="00835EF1" w:rsidRDefault="00835EF1">
      <w:pPr>
        <w:ind w:firstLine="5102"/>
      </w:pPr>
      <w:r>
        <w:t>2004 m. sausio 7 d. įsakymu Nr. 1K-004</w:t>
      </w:r>
    </w:p>
    <w:p w:rsidR="00835EF1" w:rsidRDefault="00835EF1">
      <w:pPr>
        <w:ind w:firstLine="5102"/>
      </w:pPr>
      <w:r>
        <w:t xml:space="preserve">(Lietuvos Respublikos finansų ministro </w:t>
      </w:r>
    </w:p>
    <w:p w:rsidR="00835EF1" w:rsidRDefault="00835EF1">
      <w:pPr>
        <w:ind w:firstLine="5102"/>
      </w:pPr>
      <w:r>
        <w:t xml:space="preserve">2011 m. sausio 27 d. </w:t>
      </w:r>
    </w:p>
    <w:p w:rsidR="00835EF1" w:rsidRDefault="00835EF1">
      <w:pPr>
        <w:ind w:firstLine="5102"/>
      </w:pPr>
      <w:r>
        <w:t>įsakymo Nr. 1K-021 redakcija)</w:t>
      </w:r>
    </w:p>
    <w:p w:rsidR="00835EF1" w:rsidRDefault="00835EF1"/>
    <w:p w:rsidR="00835EF1" w:rsidRDefault="00835EF1">
      <w:pPr>
        <w:ind w:left="1296" w:firstLine="1296"/>
      </w:pPr>
      <w:r>
        <w:t>(</w:t>
      </w:r>
      <w:r>
        <w:rPr>
          <w:b/>
          <w:bCs/>
        </w:rPr>
        <w:t>Finansų kontrolės būklės ataskaitos forma)</w:t>
      </w:r>
    </w:p>
    <w:p w:rsidR="00835EF1" w:rsidRDefault="00835EF1">
      <w:pPr>
        <w:tabs>
          <w:tab w:val="right" w:leader="underscore" w:pos="9071"/>
        </w:tabs>
      </w:pPr>
    </w:p>
    <w:p w:rsidR="00835EF1" w:rsidRDefault="00835EF1" w:rsidP="00C5294A">
      <w:pPr>
        <w:tabs>
          <w:tab w:val="right" w:leader="underscore" w:pos="9071"/>
        </w:tabs>
        <w:jc w:val="both"/>
      </w:pPr>
      <w:r w:rsidRPr="00C5294A">
        <w:rPr>
          <w:u w:val="single"/>
        </w:rPr>
        <w:t>_                                         Kauno rajono Babtų kultūros centras</w:t>
      </w:r>
      <w:r>
        <w:tab/>
      </w:r>
    </w:p>
    <w:p w:rsidR="00835EF1" w:rsidRDefault="00835EF1">
      <w:pPr>
        <w:tabs>
          <w:tab w:val="right" w:leader="underscore" w:pos="907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(viešojo juridinio asmens pavadinimas)</w:t>
      </w:r>
    </w:p>
    <w:p w:rsidR="00835EF1" w:rsidRDefault="00835EF1">
      <w:pPr>
        <w:tabs>
          <w:tab w:val="right" w:leader="underscore" w:pos="9071"/>
        </w:tabs>
        <w:jc w:val="center"/>
        <w:rPr>
          <w:sz w:val="20"/>
          <w:szCs w:val="20"/>
        </w:rPr>
      </w:pPr>
    </w:p>
    <w:p w:rsidR="00835EF1" w:rsidRDefault="00835EF1" w:rsidP="00C5294A">
      <w:pPr>
        <w:tabs>
          <w:tab w:val="left" w:pos="2850"/>
          <w:tab w:val="right" w:leader="underscore" w:pos="9071"/>
        </w:tabs>
      </w:pPr>
      <w:r>
        <w:t>_</w:t>
      </w:r>
      <w:r>
        <w:rPr>
          <w:u w:val="single"/>
        </w:rPr>
        <w:t xml:space="preserve">                         </w:t>
      </w:r>
      <w:r w:rsidRPr="00C5294A">
        <w:rPr>
          <w:u w:val="single"/>
        </w:rPr>
        <w:t>303211653, Sodų g. 1, LT-54334, Babtai, Kauno raj.</w:t>
      </w:r>
      <w:r>
        <w:rPr>
          <w:u w:val="single"/>
        </w:rPr>
        <w:t>, 8-699-28407</w:t>
      </w:r>
      <w:r>
        <w:tab/>
      </w:r>
    </w:p>
    <w:p w:rsidR="00835EF1" w:rsidRDefault="00835EF1">
      <w:pPr>
        <w:tabs>
          <w:tab w:val="right" w:leader="underscore" w:pos="907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(viešojo juridinio asmens kodas, adresas, telefonas)</w:t>
      </w:r>
    </w:p>
    <w:p w:rsidR="00835EF1" w:rsidRDefault="00835EF1">
      <w:pPr>
        <w:tabs>
          <w:tab w:val="right" w:leader="underscore" w:pos="9071"/>
        </w:tabs>
      </w:pPr>
      <w:r>
        <w:t>_</w:t>
      </w:r>
      <w:r>
        <w:tab/>
      </w:r>
    </w:p>
    <w:p w:rsidR="00835EF1" w:rsidRDefault="00835EF1">
      <w:pPr>
        <w:tabs>
          <w:tab w:val="right" w:leader="underscore" w:pos="9071"/>
        </w:tabs>
      </w:pPr>
    </w:p>
    <w:p w:rsidR="00835EF1" w:rsidRDefault="00835EF1">
      <w:pPr>
        <w:rPr>
          <w:sz w:val="22"/>
          <w:szCs w:val="22"/>
        </w:rPr>
      </w:pPr>
      <w:r>
        <w:rPr>
          <w:sz w:val="22"/>
          <w:szCs w:val="22"/>
        </w:rPr>
        <w:t>(Adresatas)</w:t>
      </w:r>
    </w:p>
    <w:p w:rsidR="00835EF1" w:rsidRDefault="00835EF1"/>
    <w:p w:rsidR="00835EF1" w:rsidRDefault="00835EF1">
      <w:pPr>
        <w:jc w:val="center"/>
        <w:rPr>
          <w:b/>
          <w:bCs/>
        </w:rPr>
      </w:pPr>
      <w:r>
        <w:rPr>
          <w:b/>
          <w:bCs/>
        </w:rPr>
        <w:t>FINANSŲ KONTROLĖS BŪKLĖS ATASKAITA</w:t>
      </w:r>
    </w:p>
    <w:p w:rsidR="00835EF1" w:rsidRPr="00C5294A" w:rsidRDefault="00835EF1">
      <w:pPr>
        <w:jc w:val="center"/>
        <w:rPr>
          <w:b/>
          <w:bCs/>
          <w:u w:val="single"/>
        </w:rPr>
      </w:pPr>
    </w:p>
    <w:p w:rsidR="00835EF1" w:rsidRDefault="00835EF1">
      <w:pPr>
        <w:jc w:val="center"/>
      </w:pPr>
      <w:r w:rsidRPr="00C5294A">
        <w:rPr>
          <w:u w:val="single"/>
        </w:rPr>
        <w:t>____2016 m. _vasario 3 d.</w:t>
      </w:r>
      <w:r>
        <w:t xml:space="preserve"> Nr. _________</w:t>
      </w:r>
    </w:p>
    <w:p w:rsidR="00835EF1" w:rsidRDefault="00835EF1">
      <w:pPr>
        <w:ind w:left="3600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835EF1" w:rsidRDefault="00835EF1">
      <w:pPr>
        <w:jc w:val="center"/>
      </w:pPr>
      <w:r w:rsidRPr="00C5294A">
        <w:rPr>
          <w:u w:val="single"/>
        </w:rPr>
        <w:t>____</w:t>
      </w:r>
      <w:r>
        <w:rPr>
          <w:u w:val="single"/>
        </w:rPr>
        <w:t xml:space="preserve">        </w:t>
      </w:r>
      <w:r w:rsidRPr="00C5294A">
        <w:rPr>
          <w:u w:val="single"/>
        </w:rPr>
        <w:t>Babtai</w:t>
      </w:r>
      <w:r>
        <w:t>___________</w:t>
      </w:r>
    </w:p>
    <w:p w:rsidR="00835EF1" w:rsidRDefault="00835EF1">
      <w:pPr>
        <w:jc w:val="center"/>
        <w:rPr>
          <w:sz w:val="22"/>
          <w:szCs w:val="22"/>
        </w:rPr>
      </w:pPr>
      <w:r>
        <w:rPr>
          <w:sz w:val="22"/>
          <w:szCs w:val="22"/>
        </w:rPr>
        <w:t>(sudarymo vieta)</w:t>
      </w:r>
    </w:p>
    <w:p w:rsidR="00835EF1" w:rsidRDefault="00835EF1">
      <w:pPr>
        <w:ind w:right="1274"/>
        <w:rPr>
          <w:sz w:val="20"/>
          <w:szCs w:val="20"/>
        </w:rPr>
      </w:pPr>
    </w:p>
    <w:tbl>
      <w:tblPr>
        <w:tblW w:w="9121" w:type="dxa"/>
        <w:tblInd w:w="-106" w:type="dxa"/>
        <w:tblLayout w:type="fixed"/>
        <w:tblLook w:val="0000"/>
      </w:tblPr>
      <w:tblGrid>
        <w:gridCol w:w="988"/>
        <w:gridCol w:w="5400"/>
        <w:gridCol w:w="458"/>
        <w:gridCol w:w="627"/>
        <w:gridCol w:w="361"/>
        <w:gridCol w:w="267"/>
        <w:gridCol w:w="510"/>
        <w:gridCol w:w="510"/>
      </w:tblGrid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Bendri duomenys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Ataskaitinio laikotarpio pabaigoje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Praėjusio ataskaitinio laikotarpio pabaigoje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Viešajam juridiniam asmeniui pavaldžių arba jo valdymo sričiai priskirtų viešųjų juridinių asmenų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Viešojo juridinio asmens patvirtintas pareigybių (etatų)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Pr="00642D7A" w:rsidRDefault="00835EF1" w:rsidP="00F51F66">
            <w:pPr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Pr="0004127B" w:rsidRDefault="00835EF1" w:rsidP="00F51F66">
            <w:r>
              <w:rPr>
                <w:lang w:val="en-US"/>
              </w:rPr>
              <w:t>9,5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Viešajame juridiniame asmenyje dirbančių (dirbusių) valstybės tarnautojų ir darbuotojų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Viešojo juridinio asmens buhalterijoje (struktūriniame padalinyje, tvarkančiame apskaitą) patvirtintas pareigybių (etatų)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Viešojo juridinio asmens buhalterijoje (struktūriniame padalinyje, tvarkančiame apskaitą) dirbančių (dirbusių) valstybės tarnautojų ir darbuotojų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Klausimai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Atsakymai</w:t>
            </w:r>
          </w:p>
        </w:tc>
      </w:tr>
      <w:tr w:rsidR="00835EF1">
        <w:trPr>
          <w:cantSplit/>
          <w:trHeight w:val="20"/>
        </w:trPr>
        <w:tc>
          <w:tcPr>
            <w:tcW w:w="9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Pažymėkite </w:t>
            </w:r>
            <w:r>
              <w:rPr>
                <w:b/>
                <w:bCs/>
                <w:sz w:val="22"/>
                <w:szCs w:val="22"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>v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Ar viešajame juridiniame asmenyje yra patvirtinta organizacinė struktūra?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siekiant viešajam juridiniam asmeniui iškeltų strateginių ir kitų tikslų yra nustatoma rizika, galinti sutrukdyti šiuos tikslus pasiekti?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Jei taip, kaip ji yra vertinama (pažymėkite tinkamą variantą (variantus):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rizika yra vertinama vadovaujantis auditų išvadomis ir rekomendacijomis;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rizika yra vertinama naudojantis rizikos vertinimo modeliais;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rizika yra vertinama kitais būdais.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viešojo juridinio asmens vadovas yra patvirtinęs Viešojo juridinio asmens sąskaitų planą?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viešojo juridinio asmens vadovas yra patvirtinęs Viešojo juridinio asmens apskaitos politiką?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nustatyta ir viešojo juridinio asmens vadovo patvirtinta naudojamų apskaitos registrų: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turinys;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skaičius 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teisės aktų nustatyta tvarka parengtas ir viešojo juridinio asmens vadovo patvirtintas apskaitos dokumentų ir apskaitos registrų saugojimo tvarkos aprašas?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viešojo juridinio asmens vadovas yra patvirtinęs asmenų, kuriems suteikta teisė rengti ir pasirašyti arba tik pasirašyti apskaitos dokumentus, sąrašą ir jų parašų pavyzdžius?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 paskirtas darbuotojas, kuris atlieka vyriausiojo buhalterio 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(buhalterio)</w:t>
            </w:r>
            <w:r>
              <w:rPr>
                <w:b/>
                <w:bCs/>
                <w:sz w:val="22"/>
                <w:szCs w:val="22"/>
              </w:rPr>
              <w:t xml:space="preserve"> arba struktūrinio padalinio, tvarkančio apskaitą, vadovo funkcijas jo atostogų, ligos metu?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viešojo juridinio asmens vadovas yra patvirtinęs Viešojo juridinio asmens finansų kontrolės taisykles?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jos parengtos atsižvelgus į: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įstaigos veiklos pobūdį ir ypatumus;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organizacinę struktūrą;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veiklos riziką;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16.4.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apskaitos ir informacinę sistemą;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16.5.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turto apsaugos būklę?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viešojo juridinio asmens finansų kontrolės taisyklės per ataskaitinį laikotarpį buvo keistos (papildytos)?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viešojo juridinio asmens vadovas yra paskyręs atsakingus už išankstinę, einamąją ir paskesniąją finansų kontrolę darbuotojus?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viešojo juridinio asmens vadovas užtikrina, kad valstybės tarnautojai ir darbuotojai, atliekantys finansų kontrolę, turi tinkamą kompetenciją atlikti jiems pavestas funkcijas?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Ar darbuotojų, atliekančių finansų kontrolę, pareigybių aprašymuose ir kituose vidaus dokumentuose yra aiškiai ir tinkamai apibrėžtos funkcijos, teisės, atsakomybė ir pavaldumas?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Ar vyriausiasis buhalteris (buhalteris) arba struktūrinio padalinio, tvarkančio apskaitą, vadovas, vykdydamas išankstinę finansų kontrolę, pasirašydamas ūkinės operacijos dokumentus, parašu patvirtina, kad: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dokumentai tinkamai parengti;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ūkinė operacija yra teisėta;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jai atlikti pakaks patvirtintų asignavimų?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 buvo atvejų, kai vyriausiasis buhalteris 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(buhalteris)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arba struktūrinio padalinio, tvarkančio apskaitą, vadovas</w:t>
            </w:r>
            <w:r>
              <w:rPr>
                <w:b/>
                <w:bCs/>
                <w:sz w:val="22"/>
                <w:szCs w:val="22"/>
              </w:rPr>
              <w:t xml:space="preserve"> atsisakė pasirašyti ūkinės operacijos atlikimo dokumentus?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Jei buvo nustatyta atvejų, kai vyriausiasis buhalteris 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(buhalteris) arba struktūrinio padalinio, tvarkančio apskaitą, vadovas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atsisakė pasirašyti ūkinės operacijos atlikimo dokumentus: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ūkinė operacija nebuvo vykdoma;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ūkinė operacija buvo vykdoma;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ūkinė operacija buvo vykdoma rašytiniu vadovo pavedimu?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per ataskaitinį laikotarpį buvo nustatyta atvejų, kai atlikus ūkinę operaciją išaiškėjo, kad: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4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ji buvo neteisėta;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4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dokumentai buvo netinkamai parengti;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4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ji buvo atlikta viršijant patvirtintas sąmatas ir neatitiko patvirtintų asignavimų?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Komentarai.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Jei per ataskaitinį laikotarpį buvo nustatyta atvejų, kai atlikus ūkinę operaciją išaiškėjo šios ataskaitos 24 punkte nurodytos aplinkybės, kas juos nustatė: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vidaus auditoriai;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Valstybės kontrolės auditoriai;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savivaldybės kontrolierius (savivaldybės kontrolės ir audito tarnybos specialistai);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atestuoti auditoriai;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viešojo juridinio asmens valstybės tarnautojai ar darbuotojai?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viešajame juridiniame asmenyje atliekama kiekvienos ūkinės operacijos einamoji finansų kontrolė?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Ar, atliekant einamąją finansų kontrolę, viešajame juridiniame asmenyje buvo nustatyta neatitikimų ar klaidų?</w:t>
            </w:r>
          </w:p>
        </w:tc>
        <w:tc>
          <w:tcPr>
            <w:tcW w:w="4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nustatyta atvejų kai, nesant galimybės ištaisyti nustatytų neatitikimų ar klaidų, raštu buvo informuotas viešojo juridinio asmens vadovas, nurodant neatitikimų ar klaidų atsiradimo priežastis?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Kokie sprendimai buvo priimti: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ūkinė operacija nebuvo vykdoma;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įvertinus sprendimo vykdymo sustabdymo pasekmes ar kitas aplinkybes, ūkinė operacija buvo vykdoma toliau;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32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priimti kiti sprendimai?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Komentarai.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vykdant paskesniąją finansų kontrolę buvo nustatyta neatitikimų ar klaidų ir numatyta priemonių jos metu nustatytiems trūkumams pašalinti?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viešajame juridiniame asmenyje yra atskirtos išankstinės ir paskesniosios finansų kontrolės funkcijos?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Ar viešajame juridiniame asmenyje laikomasi finansų kontrolės taisyklėse nustatytų procedūrų? 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finansų kontrolės procedūros: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ekonomiškos;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veiksmingos;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ind w:left="4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funkcionuoja kaip vientisa sistema?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finansinės ataskaitos sudarytos vadovaujantis Viešojo sektoriaus atskaitomybės įstatymu?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sudarant finansines ataskaitas turtas, įsipareigojimai, pajamos ir sąnaudos buvo įvertinti vadovaujantis viešojo sektoriaus apskaitos ir finansinės atskaitomybės standartais?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viešojo juridinio asmens finansinėse ataskaitose teisingai rodomos finansavimo sumos, grynasis turtas bei pinigų srautai?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su visais darbuotojais, įgaliotais saugoti turtą, yra sudarytos visiškos materialinės atsakomybės sutartys?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per ataskaitinį laikotarpį buvo nustatyta tvarka inventorizuotas visas viešojo juridinio asmens turtas ir įsipareigojimai?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inventorizacijos metu buvo nustatytų turto ir įsipareigojimų buhalterinės apskaitos duomenų ir faktiškai rastų jų likučių skirtumų?</w:t>
            </w:r>
          </w:p>
        </w:tc>
        <w:tc>
          <w:tcPr>
            <w:tcW w:w="4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Komentarai.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per ataskaitinį laikotarpį buvo viešojo juridinio asmens turto vagysčių arba netekimų 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Komentarai. _________________________________________________________________________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viešajame juridiniame asmenyje yra atskirtos turto apsaugos ir šio turto apskaitos funkcijos?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viešajame juridiniame asmenyje pagal Lietuvos Respublikos teisės aktus turi būti įsteigta vidaus audito tarnyba?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viešajame juridiniame asmenyje yra įsteigta vidaus audito tarnyba?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 su Viešojo juridinio asmens finansų kontrolės būklės ataskaita susipažino Vidaus audito tarnybos vadovas?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 w:rsidRPr="00B94616">
              <w:rPr>
                <w:b/>
                <w:bCs/>
              </w:rPr>
              <w:sym w:font="Wingdings" w:char="F0FC"/>
            </w:r>
            <w:r>
              <w:rPr>
                <w:b/>
                <w:bCs/>
                <w:vanish/>
                <w:sz w:val="22"/>
                <w:szCs w:val="22"/>
              </w:rPr>
              <w:t xml:space="preserve"> 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>
              <w:rPr>
                <w:b/>
                <w:bCs/>
                <w:vanish/>
                <w:sz w:val="22"/>
                <w:szCs w:val="22"/>
              </w:rPr>
              <w:t>[]</w:t>
            </w: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>
              <w:rPr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Kiti Finansų kontrolės būklės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ataskaitos formoje nepaminėti svarbūs finansų kontrolės klausimai, pateikiami viešajam juridiniam asmeniui pavaldiems ir (arba) jo valdymo sričiai priskirtiems viešiesiems juridiniams asmenims. </w:t>
            </w:r>
          </w:p>
          <w:p w:rsidR="00835EF1" w:rsidRDefault="00835EF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Pildoma, kai buvo gauti klausimai iš viešojo juridinio asmens, kuriam teikiama ši ataskaita.)</w:t>
            </w:r>
          </w:p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________________________________________________________________________</w:t>
            </w:r>
          </w:p>
          <w:p w:rsidR="00835EF1" w:rsidRDefault="00835E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Įvertinkite viešojo juridinio asmens finansų kontrolės būklę (labai gera, gera, patenkinama, silpna).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</w:t>
            </w:r>
            <w:r w:rsidRPr="009456A8">
              <w:rPr>
                <w:b/>
                <w:bCs/>
                <w:sz w:val="22"/>
                <w:szCs w:val="22"/>
                <w:u w:val="single"/>
              </w:rPr>
              <w:t>gera</w:t>
            </w:r>
            <w:r>
              <w:rPr>
                <w:b/>
                <w:bCs/>
                <w:sz w:val="22"/>
                <w:szCs w:val="22"/>
              </w:rPr>
              <w:t>__________________________________________</w:t>
            </w:r>
          </w:p>
          <w:p w:rsidR="00835EF1" w:rsidRDefault="00835E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35EF1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5EF1" w:rsidRDefault="00835E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Pagal pateiktas viešajam juridiniam asmeniui pavaldžių ir (arba) jo valdymo sričiai priskirtų viešųjų juridinių asmenų finansų kontrolės būklės ataskaitas, atliktus vertinimus ir turimus duomenis finansų kontrolės būklė įvertinta, iš viso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______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nurodytas viešajam juridiniam asmeniui pavaldžių ir (arba) jo valdymo sričiai priskirtų viešųjų juridinių asmenų skaičius turi atitikti įvertintų viešųjų juridinių asmenų skaičių), </w:t>
            </w:r>
            <w:r>
              <w:rPr>
                <w:b/>
                <w:bCs/>
                <w:sz w:val="22"/>
                <w:szCs w:val="22"/>
              </w:rPr>
              <w:t>iš jų:</w:t>
            </w:r>
          </w:p>
          <w:p w:rsidR="00835EF1" w:rsidRDefault="00835EF1">
            <w:pPr>
              <w:ind w:left="56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labai gera:</w:t>
            </w:r>
          </w:p>
          <w:p w:rsidR="00835EF1" w:rsidRDefault="00835EF1">
            <w:pPr>
              <w:ind w:left="56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gera:</w:t>
            </w:r>
          </w:p>
          <w:p w:rsidR="00835EF1" w:rsidRDefault="00835EF1">
            <w:pPr>
              <w:ind w:left="56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patenkinama:</w:t>
            </w:r>
          </w:p>
          <w:p w:rsidR="00835EF1" w:rsidRDefault="00835EF1">
            <w:pPr>
              <w:ind w:left="56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silpna:</w:t>
            </w:r>
          </w:p>
        </w:tc>
      </w:tr>
    </w:tbl>
    <w:p w:rsidR="00835EF1" w:rsidRDefault="00835EF1"/>
    <w:p w:rsidR="00835EF1" w:rsidRDefault="00835EF1"/>
    <w:p w:rsidR="00835EF1" w:rsidRDefault="00835EF1">
      <w:pPr>
        <w:tabs>
          <w:tab w:val="center" w:pos="4680"/>
          <w:tab w:val="center" w:pos="7680"/>
        </w:tabs>
      </w:pPr>
      <w:r>
        <w:t>______</w:t>
      </w:r>
      <w:r w:rsidRPr="009456A8">
        <w:rPr>
          <w:u w:val="single"/>
        </w:rPr>
        <w:t>direktorė_______</w:t>
      </w:r>
      <w:r>
        <w:tab/>
        <w:t>__________</w:t>
      </w:r>
      <w:r>
        <w:tab/>
      </w:r>
      <w:r w:rsidRPr="009456A8">
        <w:rPr>
          <w:u w:val="single"/>
        </w:rPr>
        <w:t>_Eglė Patinskaitė – Žiuraitienė</w:t>
      </w:r>
      <w:r>
        <w:t xml:space="preserve"> </w:t>
      </w:r>
    </w:p>
    <w:p w:rsidR="00835EF1" w:rsidRDefault="00835EF1">
      <w:pPr>
        <w:tabs>
          <w:tab w:val="center" w:pos="4680"/>
          <w:tab w:val="center" w:pos="76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(viešojo juridinio asmens</w:t>
      </w:r>
      <w:r>
        <w:rPr>
          <w:b/>
          <w:bCs/>
          <w:sz w:val="22"/>
          <w:szCs w:val="22"/>
        </w:rPr>
        <w:tab/>
        <w:t>(parašas)</w:t>
      </w:r>
      <w:r>
        <w:rPr>
          <w:b/>
          <w:bCs/>
          <w:sz w:val="22"/>
          <w:szCs w:val="22"/>
        </w:rPr>
        <w:tab/>
        <w:t>(vardas ir pavardė)</w:t>
      </w:r>
    </w:p>
    <w:p w:rsidR="00835EF1" w:rsidRDefault="00835E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vadovo pareigos)</w:t>
      </w:r>
    </w:p>
    <w:p w:rsidR="00835EF1" w:rsidRDefault="00835EF1">
      <w:pPr>
        <w:ind w:left="6480" w:hanging="6480"/>
      </w:pPr>
    </w:p>
    <w:p w:rsidR="00835EF1" w:rsidRDefault="00835EF1">
      <w:pPr>
        <w:ind w:left="6480" w:hanging="6480"/>
      </w:pPr>
    </w:p>
    <w:p w:rsidR="00835EF1" w:rsidRDefault="00835EF1">
      <w:pPr>
        <w:rPr>
          <w:b/>
          <w:bCs/>
        </w:rPr>
      </w:pPr>
      <w:r>
        <w:rPr>
          <w:b/>
          <w:bCs/>
        </w:rPr>
        <w:t>Rengėjas</w:t>
      </w:r>
    </w:p>
    <w:p w:rsidR="00835EF1" w:rsidRDefault="00835E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(Vardas ir pavardė)</w:t>
      </w:r>
    </w:p>
    <w:p w:rsidR="00835EF1" w:rsidRDefault="00835EF1">
      <w:pPr>
        <w:rPr>
          <w:b/>
          <w:bCs/>
        </w:rPr>
      </w:pPr>
    </w:p>
    <w:p w:rsidR="00835EF1" w:rsidRDefault="00835EF1">
      <w:pPr>
        <w:jc w:val="center"/>
      </w:pPr>
      <w:r>
        <w:t>_________________</w:t>
      </w:r>
    </w:p>
    <w:sectPr w:rsidR="00835EF1" w:rsidSect="00175C17">
      <w:headerReference w:type="default" r:id="rId7"/>
      <w:footerReference w:type="default" r:id="rId8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F1" w:rsidRDefault="00835EF1">
      <w:r>
        <w:separator/>
      </w:r>
    </w:p>
  </w:endnote>
  <w:endnote w:type="continuationSeparator" w:id="0">
    <w:p w:rsidR="00835EF1" w:rsidRDefault="0083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atang">
    <w:altName w:val="©ö¨©A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F1" w:rsidRDefault="00835EF1">
    <w:pPr>
      <w:tabs>
        <w:tab w:val="center" w:pos="4986"/>
        <w:tab w:val="right" w:pos="99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F1" w:rsidRDefault="00835EF1">
      <w:r>
        <w:separator/>
      </w:r>
    </w:p>
  </w:footnote>
  <w:footnote w:type="continuationSeparator" w:id="0">
    <w:p w:rsidR="00835EF1" w:rsidRDefault="0083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F1" w:rsidRDefault="00835EF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3A7"/>
    <w:rsid w:val="0004127B"/>
    <w:rsid w:val="00175C17"/>
    <w:rsid w:val="0042613E"/>
    <w:rsid w:val="004C13B9"/>
    <w:rsid w:val="0056592F"/>
    <w:rsid w:val="00642D7A"/>
    <w:rsid w:val="007C563F"/>
    <w:rsid w:val="00835EF1"/>
    <w:rsid w:val="009456A8"/>
    <w:rsid w:val="00B94616"/>
    <w:rsid w:val="00C3184F"/>
    <w:rsid w:val="00C5294A"/>
    <w:rsid w:val="00F51F66"/>
    <w:rsid w:val="00FB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1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1628</Words>
  <Characters>9285</Characters>
  <Application>Microsoft Office Outlook</Application>
  <DocSecurity>0</DocSecurity>
  <Lines>0</Lines>
  <Paragraphs>0</Paragraphs>
  <ScaleCrop>false</ScaleCrop>
  <Company>Teisines informacijos centras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FINANSŲ MINISTRO</dc:title>
  <dc:subject/>
  <dc:creator>Sandra</dc:creator>
  <cp:keywords/>
  <dc:description/>
  <cp:lastModifiedBy>Babtai</cp:lastModifiedBy>
  <cp:revision>3</cp:revision>
  <cp:lastPrinted>2016-02-02T13:23:00Z</cp:lastPrinted>
  <dcterms:created xsi:type="dcterms:W3CDTF">2016-02-02T13:21:00Z</dcterms:created>
  <dcterms:modified xsi:type="dcterms:W3CDTF">2016-02-02T14:16:00Z</dcterms:modified>
</cp:coreProperties>
</file>